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9F" w:rsidRPr="00A83D44" w:rsidRDefault="002E039F" w:rsidP="00CE6453">
      <w:pPr>
        <w:rPr>
          <w:rFonts w:ascii="Verdana" w:hAnsi="Verdana" w:cstheme="minorHAnsi"/>
          <w:lang w:val="fr-FR"/>
        </w:rPr>
      </w:pPr>
    </w:p>
    <w:p w:rsidR="002E039F" w:rsidRPr="00A83D44" w:rsidRDefault="002E039F" w:rsidP="00CE6453">
      <w:pPr>
        <w:rPr>
          <w:rFonts w:ascii="Verdana" w:hAnsi="Verdana" w:cstheme="minorHAnsi"/>
          <w:lang w:val="fr-FR"/>
        </w:rPr>
      </w:pPr>
    </w:p>
    <w:p w:rsidR="006C33E2" w:rsidRPr="00A83D44" w:rsidRDefault="00A83D44" w:rsidP="00A83D44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                                </w:t>
      </w:r>
      <w:r w:rsidR="002E039F" w:rsidRPr="00A83D44">
        <w:rPr>
          <w:rFonts w:ascii="Verdana" w:hAnsi="Verdana"/>
          <w:b/>
          <w:lang w:val="fr-FR"/>
        </w:rPr>
        <w:t>REGULAMENT DE CONCURS</w:t>
      </w:r>
    </w:p>
    <w:p w:rsidR="00CE6453" w:rsidRPr="00A83D44" w:rsidRDefault="002E039F" w:rsidP="00170504">
      <w:pPr>
        <w:jc w:val="both"/>
        <w:rPr>
          <w:rFonts w:ascii="Verdana" w:hAnsi="Verdana" w:cstheme="minorHAnsi"/>
          <w:lang w:val="fr-FR"/>
        </w:rPr>
      </w:pPr>
      <w:r w:rsidRPr="00A83D44">
        <w:rPr>
          <w:rFonts w:ascii="Verdana" w:hAnsi="Verdana"/>
          <w:lang w:val="fr-FR"/>
        </w:rPr>
        <w:t>Persoanele</w:t>
      </w:r>
      <w:r w:rsidR="00CE6453" w:rsidRPr="00A83D44">
        <w:rPr>
          <w:rFonts w:ascii="Verdana" w:hAnsi="Verdana"/>
          <w:lang w:val="fr-FR"/>
        </w:rPr>
        <w:t xml:space="preserve"> care vor dovedi ca au cumparat bilete la toate cele 4  productii ale TNB</w:t>
      </w:r>
      <w:r w:rsidR="00406EA3" w:rsidRPr="00A83D44">
        <w:rPr>
          <w:rFonts w:ascii="Verdana" w:hAnsi="Verdana"/>
          <w:lang w:val="fr-FR"/>
        </w:rPr>
        <w:t xml:space="preserve"> *</w:t>
      </w:r>
      <w:r w:rsidR="00CE6453" w:rsidRPr="00A83D44">
        <w:rPr>
          <w:rFonts w:ascii="Verdana" w:hAnsi="Verdana"/>
          <w:lang w:val="fr-FR"/>
        </w:rPr>
        <w:t xml:space="preserve"> înscrise în programul </w:t>
      </w:r>
      <w:r w:rsidR="00CE6453" w:rsidRPr="00A83D44">
        <w:rPr>
          <w:rFonts w:ascii="Verdana" w:hAnsi="Verdana" w:cstheme="minorHAnsi"/>
          <w:lang w:val="fr-FR"/>
        </w:rPr>
        <w:t>Festivalului Național de Teatru,</w:t>
      </w:r>
      <w:r w:rsidRPr="00A83D44">
        <w:rPr>
          <w:rFonts w:ascii="Verdana" w:hAnsi="Verdana" w:cstheme="minorHAnsi"/>
          <w:lang w:val="fr-FR"/>
        </w:rPr>
        <w:t xml:space="preserve"> vor putea câștiga</w:t>
      </w:r>
      <w:r w:rsidR="00CE6453" w:rsidRPr="00A83D44">
        <w:rPr>
          <w:rFonts w:ascii="Verdana" w:hAnsi="Verdana" w:cstheme="minorHAnsi"/>
          <w:lang w:val="fr-FR"/>
        </w:rPr>
        <w:t xml:space="preserve"> – prin tragere la sorți</w:t>
      </w:r>
      <w:r w:rsidRPr="00A83D44">
        <w:rPr>
          <w:rFonts w:ascii="Verdana" w:hAnsi="Verdana" w:cstheme="minorHAnsi"/>
          <w:lang w:val="fr-FR"/>
        </w:rPr>
        <w:t xml:space="preserve"> </w:t>
      </w:r>
      <w:r w:rsidR="006F4A07" w:rsidRPr="00A83D44">
        <w:rPr>
          <w:rFonts w:ascii="Verdana" w:hAnsi="Verdana" w:cstheme="minorHAnsi"/>
          <w:lang w:val="fr-FR"/>
        </w:rPr>
        <w:t xml:space="preserve">– un excepțional </w:t>
      </w:r>
      <w:r w:rsidR="000A11F0" w:rsidRPr="00A83D44">
        <w:rPr>
          <w:rFonts w:ascii="Verdana" w:hAnsi="Verdana" w:cstheme="minorHAnsi"/>
          <w:lang w:val="fr-FR"/>
        </w:rPr>
        <w:t>”</w:t>
      </w:r>
      <w:r w:rsidR="00406EA3" w:rsidRPr="00A83D44">
        <w:rPr>
          <w:rFonts w:ascii="Verdana" w:hAnsi="Verdana" w:cstheme="minorHAnsi"/>
          <w:lang w:val="fr-FR"/>
        </w:rPr>
        <w:t>pachet VIP</w:t>
      </w:r>
      <w:r w:rsidR="000A11F0" w:rsidRPr="00A83D44">
        <w:rPr>
          <w:rFonts w:ascii="Verdana" w:hAnsi="Verdana" w:cstheme="minorHAnsi"/>
          <w:lang w:val="fr-FR"/>
        </w:rPr>
        <w:t>”</w:t>
      </w:r>
      <w:r w:rsidR="00406EA3" w:rsidRPr="00A83D44">
        <w:rPr>
          <w:rFonts w:ascii="Verdana" w:hAnsi="Verdana" w:cstheme="minorHAnsi"/>
          <w:lang w:val="fr-FR"/>
        </w:rPr>
        <w:t>, alcăt</w:t>
      </w:r>
      <w:r w:rsidRPr="00A83D44">
        <w:rPr>
          <w:rFonts w:ascii="Verdana" w:hAnsi="Verdana" w:cstheme="minorHAnsi"/>
          <w:lang w:val="fr-FR"/>
        </w:rPr>
        <w:t>uit din următoarele</w:t>
      </w:r>
      <w:r w:rsidR="00D7324A" w:rsidRPr="00A83D44">
        <w:rPr>
          <w:rFonts w:ascii="Verdana" w:hAnsi="Verdana" w:cstheme="minorHAnsi"/>
          <w:lang w:val="fr-FR"/>
        </w:rPr>
        <w:t xml:space="preserve"> ofe</w:t>
      </w:r>
      <w:r w:rsidR="000A11F0" w:rsidRPr="00A83D44">
        <w:rPr>
          <w:rFonts w:ascii="Verdana" w:hAnsi="Verdana" w:cstheme="minorHAnsi"/>
          <w:lang w:val="fr-FR"/>
        </w:rPr>
        <w:t>rte</w:t>
      </w:r>
      <w:r w:rsidR="00D7324A" w:rsidRPr="00A83D44">
        <w:rPr>
          <w:rFonts w:ascii="Verdana" w:hAnsi="Verdana" w:cstheme="minorHAnsi"/>
          <w:lang w:val="fr-FR"/>
        </w:rPr>
        <w:t> :</w:t>
      </w:r>
    </w:p>
    <w:p w:rsidR="00406EA3" w:rsidRPr="00A83D44" w:rsidRDefault="00406EA3" w:rsidP="00406EA3">
      <w:pPr>
        <w:pStyle w:val="Listparagraf"/>
        <w:numPr>
          <w:ilvl w:val="0"/>
          <w:numId w:val="1"/>
        </w:numPr>
        <w:rPr>
          <w:rFonts w:ascii="Verdana" w:hAnsi="Verdana"/>
          <w:lang w:val="fr-FR"/>
        </w:rPr>
      </w:pPr>
      <w:r w:rsidRPr="00A83D44">
        <w:rPr>
          <w:rFonts w:ascii="Verdana" w:hAnsi="Verdana"/>
          <w:lang w:val="fr-FR"/>
        </w:rPr>
        <w:t xml:space="preserve">O </w:t>
      </w:r>
      <w:r w:rsidRPr="00A83D44">
        <w:rPr>
          <w:rFonts w:ascii="Verdana" w:hAnsi="Verdana"/>
          <w:b/>
          <w:lang w:val="fr-FR"/>
        </w:rPr>
        <w:t>invitație de 2 locuri la spectacolul  DINEU CU PROȘTI</w:t>
      </w:r>
      <w:r w:rsidRPr="00A83D44">
        <w:rPr>
          <w:rFonts w:ascii="Verdana" w:hAnsi="Verdana"/>
          <w:lang w:val="fr-FR"/>
        </w:rPr>
        <w:t xml:space="preserve"> </w:t>
      </w:r>
      <w:r w:rsidR="00493FCE" w:rsidRPr="00A83D44">
        <w:rPr>
          <w:rFonts w:ascii="Verdana" w:hAnsi="Verdana"/>
          <w:lang w:val="fr-FR"/>
        </w:rPr>
        <w:t xml:space="preserve"> de Francis Veber, cu Horațiu Mălăele, Ion Caramitru și alți actori de prim rang ai TNB</w:t>
      </w:r>
      <w:r w:rsidRPr="00A83D44">
        <w:rPr>
          <w:rFonts w:ascii="Verdana" w:hAnsi="Verdana"/>
          <w:lang w:val="fr-FR"/>
        </w:rPr>
        <w:t xml:space="preserve">, </w:t>
      </w:r>
      <w:r w:rsidR="00493FCE" w:rsidRPr="00A83D44">
        <w:rPr>
          <w:rFonts w:ascii="Verdana" w:hAnsi="Verdana"/>
          <w:lang w:val="fr-FR"/>
        </w:rPr>
        <w:t xml:space="preserve">spectacol </w:t>
      </w:r>
      <w:r w:rsidR="00315FE8" w:rsidRPr="00A83D44">
        <w:rPr>
          <w:rFonts w:ascii="Verdana" w:hAnsi="Verdana"/>
          <w:lang w:val="fr-FR"/>
        </w:rPr>
        <w:t>care se află în top</w:t>
      </w:r>
      <w:r w:rsidRPr="00A83D44">
        <w:rPr>
          <w:rFonts w:ascii="Verdana" w:hAnsi="Verdana"/>
          <w:lang w:val="fr-FR"/>
        </w:rPr>
        <w:t>ul succeselor teatrale din ultimele stagiuni</w:t>
      </w:r>
      <w:r w:rsidR="00315FE8" w:rsidRPr="00A83D44">
        <w:rPr>
          <w:rFonts w:ascii="Verdana" w:hAnsi="Verdana"/>
          <w:lang w:val="fr-FR"/>
        </w:rPr>
        <w:t>. Invitația va f</w:t>
      </w:r>
      <w:r w:rsidR="00493FCE" w:rsidRPr="00A83D44">
        <w:rPr>
          <w:rFonts w:ascii="Verdana" w:hAnsi="Verdana"/>
          <w:lang w:val="fr-FR"/>
        </w:rPr>
        <w:t xml:space="preserve">i </w:t>
      </w:r>
      <w:r w:rsidRPr="00A83D44">
        <w:rPr>
          <w:rFonts w:ascii="Verdana" w:hAnsi="Verdana"/>
          <w:lang w:val="fr-FR"/>
        </w:rPr>
        <w:t>însoțită de caietul program</w:t>
      </w:r>
      <w:r w:rsidR="00493FCE" w:rsidRPr="00A83D44">
        <w:rPr>
          <w:rFonts w:ascii="Verdana" w:hAnsi="Verdana"/>
          <w:lang w:val="fr-FR"/>
        </w:rPr>
        <w:t xml:space="preserve"> al spectacolului</w:t>
      </w:r>
      <w:r w:rsidRPr="00A83D44">
        <w:rPr>
          <w:rFonts w:ascii="Verdana" w:hAnsi="Verdana"/>
          <w:lang w:val="fr-FR"/>
        </w:rPr>
        <w:t xml:space="preserve"> cu autografele interpreților</w:t>
      </w:r>
      <w:r w:rsidR="00493FCE" w:rsidRPr="00A83D44">
        <w:rPr>
          <w:rFonts w:ascii="Verdana" w:hAnsi="Verdana"/>
          <w:lang w:val="fr-FR"/>
        </w:rPr>
        <w:t>.</w:t>
      </w:r>
    </w:p>
    <w:p w:rsidR="00406EA3" w:rsidRPr="00A83D44" w:rsidRDefault="00406EA3" w:rsidP="00406EA3">
      <w:pPr>
        <w:pStyle w:val="Listparagraf"/>
        <w:numPr>
          <w:ilvl w:val="0"/>
          <w:numId w:val="1"/>
        </w:numPr>
        <w:rPr>
          <w:rFonts w:ascii="Verdana" w:hAnsi="Verdana"/>
          <w:lang w:val="fr-FR"/>
        </w:rPr>
      </w:pPr>
      <w:r w:rsidRPr="00A83D44">
        <w:rPr>
          <w:rFonts w:ascii="Verdana" w:hAnsi="Verdana"/>
          <w:lang w:val="fr-FR"/>
        </w:rPr>
        <w:t xml:space="preserve">O invitație de 2 locuri în </w:t>
      </w:r>
      <w:r w:rsidRPr="00A83D44">
        <w:rPr>
          <w:rFonts w:ascii="Verdana" w:hAnsi="Verdana"/>
          <w:b/>
          <w:lang w:val="fr-FR"/>
        </w:rPr>
        <w:t>loja oficială a Sălii Mari,</w:t>
      </w:r>
      <w:r w:rsidRPr="00A83D44">
        <w:rPr>
          <w:rFonts w:ascii="Verdana" w:hAnsi="Verdana"/>
          <w:lang w:val="fr-FR"/>
        </w:rPr>
        <w:t xml:space="preserve"> la una din viitoarele premiere ale TNB, </w:t>
      </w:r>
      <w:r w:rsidRPr="00A83D44">
        <w:rPr>
          <w:rFonts w:ascii="Verdana" w:hAnsi="Verdana"/>
          <w:b/>
          <w:lang w:val="fr-FR"/>
        </w:rPr>
        <w:t xml:space="preserve">REGELE MOARE de Eugen Ionesco, </w:t>
      </w:r>
      <w:r w:rsidRPr="00A83D44">
        <w:rPr>
          <w:rFonts w:ascii="Verdana" w:hAnsi="Verdana"/>
          <w:lang w:val="fr-FR"/>
        </w:rPr>
        <w:t>avându-l în rolul titul</w:t>
      </w:r>
      <w:r w:rsidR="00290DAF" w:rsidRPr="00A83D44">
        <w:rPr>
          <w:rFonts w:ascii="Verdana" w:hAnsi="Verdana"/>
          <w:lang w:val="fr-FR"/>
        </w:rPr>
        <w:t xml:space="preserve">ar pe actorul </w:t>
      </w:r>
      <w:r w:rsidR="00290DAF" w:rsidRPr="00A83D44">
        <w:rPr>
          <w:rFonts w:ascii="Verdana" w:hAnsi="Verdana"/>
          <w:b/>
          <w:lang w:val="fr-FR"/>
        </w:rPr>
        <w:t>Victor Rebengiuc,</w:t>
      </w:r>
      <w:r w:rsidR="00290DAF" w:rsidRPr="00A83D44">
        <w:rPr>
          <w:rFonts w:ascii="Verdana" w:hAnsi="Verdana"/>
          <w:lang w:val="fr-FR"/>
        </w:rPr>
        <w:t xml:space="preserve"> </w:t>
      </w:r>
      <w:r w:rsidR="00315FE8" w:rsidRPr="00A83D44">
        <w:rPr>
          <w:rFonts w:ascii="Verdana" w:hAnsi="Verdana"/>
          <w:lang w:val="fr-FR"/>
        </w:rPr>
        <w:t>s</w:t>
      </w:r>
      <w:r w:rsidR="00315FE8" w:rsidRPr="00A83D44">
        <w:rPr>
          <w:rFonts w:ascii="Verdana" w:hAnsi="Verdana"/>
          <w:lang w:val="ro-RO"/>
        </w:rPr>
        <w:t>ă</w:t>
      </w:r>
      <w:r w:rsidR="00315FE8" w:rsidRPr="00A83D44">
        <w:rPr>
          <w:rFonts w:ascii="Verdana" w:hAnsi="Verdana"/>
          <w:lang w:val="fr-FR"/>
        </w:rPr>
        <w:t xml:space="preserve">rbătoritul FNT de anul acesta, </w:t>
      </w:r>
      <w:r w:rsidR="00290DAF" w:rsidRPr="00A83D44">
        <w:rPr>
          <w:rFonts w:ascii="Verdana" w:hAnsi="Verdana"/>
          <w:lang w:val="fr-FR"/>
        </w:rPr>
        <w:t>însoțită de caietul program/ afișul cu autografele interpreților.</w:t>
      </w:r>
    </w:p>
    <w:p w:rsidR="00290DAF" w:rsidRPr="00A83D44" w:rsidRDefault="00290DAF" w:rsidP="00290DAF">
      <w:pPr>
        <w:pStyle w:val="Listparagraf"/>
        <w:numPr>
          <w:ilvl w:val="0"/>
          <w:numId w:val="1"/>
        </w:numPr>
        <w:rPr>
          <w:rFonts w:ascii="Verdana" w:hAnsi="Verdana"/>
          <w:lang w:val="fr-FR"/>
        </w:rPr>
      </w:pPr>
      <w:r w:rsidRPr="00A83D44">
        <w:rPr>
          <w:rFonts w:ascii="Verdana" w:hAnsi="Verdana"/>
          <w:b/>
          <w:lang w:val="fr-FR"/>
        </w:rPr>
        <w:t xml:space="preserve">Un </w:t>
      </w:r>
      <w:r w:rsidR="00493FCE" w:rsidRPr="00A83D44">
        <w:rPr>
          <w:rFonts w:ascii="Verdana" w:hAnsi="Verdana"/>
          <w:b/>
          <w:lang w:val="fr-FR"/>
        </w:rPr>
        <w:t xml:space="preserve">tur ghidat gratuit </w:t>
      </w:r>
      <w:r w:rsidRPr="00A83D44">
        <w:rPr>
          <w:rFonts w:ascii="Verdana" w:hAnsi="Verdana"/>
          <w:b/>
          <w:lang w:val="fr-FR"/>
        </w:rPr>
        <w:t>al TNB</w:t>
      </w:r>
      <w:r w:rsidRPr="00A83D44">
        <w:rPr>
          <w:rFonts w:ascii="Verdana" w:hAnsi="Verdana"/>
          <w:lang w:val="fr-FR"/>
        </w:rPr>
        <w:t xml:space="preserve">, inclusiv în culisele și atelierele teatrului, </w:t>
      </w:r>
      <w:r w:rsidR="00493FCE" w:rsidRPr="00A83D44">
        <w:rPr>
          <w:rFonts w:ascii="Verdana" w:hAnsi="Verdana"/>
          <w:lang w:val="fr-FR"/>
        </w:rPr>
        <w:t xml:space="preserve">în </w:t>
      </w:r>
      <w:r w:rsidRPr="00A83D44">
        <w:rPr>
          <w:rFonts w:ascii="Verdana" w:hAnsi="Verdana"/>
          <w:lang w:val="fr-FR"/>
        </w:rPr>
        <w:t>oricare din zilele de luni, la alegerea câștigătorului</w:t>
      </w:r>
      <w:r w:rsidR="00493FCE" w:rsidRPr="00A83D44">
        <w:rPr>
          <w:rFonts w:ascii="Verdana" w:hAnsi="Verdana"/>
          <w:lang w:val="fr-FR"/>
        </w:rPr>
        <w:t xml:space="preserve">. La acest tur, câștigătorul poate sa își invite familia și prietenii  (maximum 20 de persoane). </w:t>
      </w:r>
    </w:p>
    <w:p w:rsidR="00493FCE" w:rsidRPr="00A83D44" w:rsidRDefault="00D7324A" w:rsidP="00290DAF">
      <w:pPr>
        <w:pStyle w:val="Listparagraf"/>
        <w:numPr>
          <w:ilvl w:val="0"/>
          <w:numId w:val="1"/>
        </w:numPr>
        <w:rPr>
          <w:rFonts w:ascii="Verdana" w:hAnsi="Verdana"/>
          <w:lang w:val="fr-FR"/>
        </w:rPr>
      </w:pPr>
      <w:r w:rsidRPr="00A83D44">
        <w:rPr>
          <w:rFonts w:ascii="Verdana" w:hAnsi="Verdana"/>
          <w:b/>
          <w:lang w:val="fr-FR"/>
        </w:rPr>
        <w:t xml:space="preserve">Afișele </w:t>
      </w:r>
      <w:r w:rsidRPr="00A83D44">
        <w:rPr>
          <w:rFonts w:ascii="Verdana" w:hAnsi="Verdana"/>
          <w:lang w:val="fr-FR"/>
        </w:rPr>
        <w:t xml:space="preserve">celor 4 spectacole vizionate în cadrul  FNT cu autografele interpreților. </w:t>
      </w:r>
    </w:p>
    <w:p w:rsidR="000A11F0" w:rsidRPr="00A83D44" w:rsidRDefault="000A11F0" w:rsidP="000A11F0">
      <w:pPr>
        <w:pStyle w:val="Listparagraf"/>
        <w:rPr>
          <w:rFonts w:ascii="Verdana" w:hAnsi="Verdana"/>
          <w:b/>
          <w:lang w:val="fr-FR"/>
        </w:rPr>
      </w:pPr>
    </w:p>
    <w:p w:rsidR="005E4232" w:rsidRPr="00A83D44" w:rsidRDefault="00315FE8" w:rsidP="00170504">
      <w:pPr>
        <w:rPr>
          <w:rFonts w:ascii="Verdana" w:hAnsi="Verdana"/>
          <w:b/>
          <w:lang w:val="fr-FR"/>
        </w:rPr>
      </w:pPr>
      <w:r w:rsidRPr="00A83D44">
        <w:rPr>
          <w:rFonts w:ascii="Verdana" w:hAnsi="Verdana"/>
          <w:b/>
          <w:lang w:val="fr-FR"/>
        </w:rPr>
        <w:t>CONDIŢII DE PARTICIPARE</w:t>
      </w:r>
      <w:r w:rsidR="005E4232" w:rsidRPr="00A83D44">
        <w:rPr>
          <w:rFonts w:ascii="Verdana" w:hAnsi="Verdana"/>
          <w:b/>
          <w:lang w:val="fr-FR"/>
        </w:rPr>
        <w:t xml:space="preserve"> : </w:t>
      </w:r>
    </w:p>
    <w:p w:rsidR="006F4A07" w:rsidRPr="00A83D44" w:rsidRDefault="006F4A07" w:rsidP="00170504">
      <w:pPr>
        <w:pStyle w:val="Listparagraf"/>
        <w:numPr>
          <w:ilvl w:val="0"/>
          <w:numId w:val="1"/>
        </w:numPr>
        <w:jc w:val="both"/>
        <w:rPr>
          <w:rFonts w:ascii="Verdana" w:hAnsi="Verdana"/>
          <w:b/>
          <w:lang w:val="fr-FR"/>
        </w:rPr>
      </w:pPr>
      <w:r w:rsidRPr="00A83D44">
        <w:rPr>
          <w:rFonts w:ascii="Verdana" w:hAnsi="Verdana"/>
          <w:b/>
          <w:lang w:val="fr-FR"/>
        </w:rPr>
        <w:t>T</w:t>
      </w:r>
      <w:r w:rsidR="00170504" w:rsidRPr="00A83D44">
        <w:rPr>
          <w:rFonts w:ascii="Verdana" w:hAnsi="Verdana"/>
          <w:b/>
          <w:lang w:val="fr-FR"/>
        </w:rPr>
        <w:t>rimiteți pe adres</w:t>
      </w:r>
      <w:r w:rsidR="00315FE8" w:rsidRPr="00A83D44">
        <w:rPr>
          <w:rFonts w:ascii="Verdana" w:hAnsi="Verdana"/>
          <w:b/>
          <w:lang w:val="fr-FR"/>
        </w:rPr>
        <w:t>a</w:t>
      </w:r>
      <w:r w:rsidR="00DC46A6" w:rsidRPr="00A83D44">
        <w:rPr>
          <w:rFonts w:ascii="Verdana" w:hAnsi="Verdana"/>
          <w:b/>
          <w:lang w:val="fr-FR"/>
        </w:rPr>
        <w:t xml:space="preserve"> de mail promovaretnb@gmail.com</w:t>
      </w:r>
      <w:r w:rsidRPr="00A83D44">
        <w:rPr>
          <w:rFonts w:ascii="Verdana" w:hAnsi="Verdana"/>
          <w:b/>
          <w:lang w:val="fr-FR"/>
        </w:rPr>
        <w:t>, sau depuneți la Casa de Bilete a TNB</w:t>
      </w:r>
      <w:r w:rsidR="00DC46A6" w:rsidRPr="00A83D44">
        <w:rPr>
          <w:rFonts w:ascii="Verdana" w:hAnsi="Verdana"/>
          <w:b/>
          <w:lang w:val="fr-FR"/>
        </w:rPr>
        <w:t>,</w:t>
      </w:r>
      <w:r w:rsidRPr="00A83D44">
        <w:rPr>
          <w:rFonts w:ascii="Verdana" w:hAnsi="Verdana"/>
          <w:b/>
          <w:lang w:val="fr-FR"/>
        </w:rPr>
        <w:t xml:space="preserve"> </w:t>
      </w:r>
      <w:r w:rsidR="005E4232" w:rsidRPr="00A83D44">
        <w:rPr>
          <w:rFonts w:ascii="Verdana" w:hAnsi="Verdana"/>
          <w:b/>
          <w:lang w:val="fr-FR"/>
        </w:rPr>
        <w:t>fotograf</w:t>
      </w:r>
      <w:r w:rsidR="002E039F" w:rsidRPr="00A83D44">
        <w:rPr>
          <w:rFonts w:ascii="Verdana" w:hAnsi="Verdana"/>
          <w:b/>
          <w:lang w:val="fr-FR"/>
        </w:rPr>
        <w:t>i</w:t>
      </w:r>
      <w:r w:rsidR="005E4232" w:rsidRPr="00A83D44">
        <w:rPr>
          <w:rFonts w:ascii="Verdana" w:hAnsi="Verdana"/>
          <w:b/>
          <w:lang w:val="fr-FR"/>
        </w:rPr>
        <w:t>a scanată a biletelor</w:t>
      </w:r>
      <w:r w:rsidR="002E039F" w:rsidRPr="00A83D44">
        <w:rPr>
          <w:rFonts w:ascii="Verdana" w:hAnsi="Verdana"/>
          <w:b/>
          <w:lang w:val="fr-FR"/>
        </w:rPr>
        <w:t xml:space="preserve"> cumpărate</w:t>
      </w:r>
      <w:r w:rsidRPr="00A83D44">
        <w:rPr>
          <w:rFonts w:ascii="Verdana" w:hAnsi="Verdana"/>
          <w:b/>
          <w:lang w:val="fr-FR"/>
        </w:rPr>
        <w:t xml:space="preserve"> (fie</w:t>
      </w:r>
      <w:r w:rsidR="00DC46A6" w:rsidRPr="00A83D44">
        <w:rPr>
          <w:rFonts w:ascii="Verdana" w:hAnsi="Verdana"/>
          <w:b/>
          <w:lang w:val="fr-FR"/>
        </w:rPr>
        <w:t xml:space="preserve"> de</w:t>
      </w:r>
      <w:r w:rsidRPr="00A83D44">
        <w:rPr>
          <w:rFonts w:ascii="Verdana" w:hAnsi="Verdana"/>
          <w:b/>
          <w:lang w:val="fr-FR"/>
        </w:rPr>
        <w:t xml:space="preserve"> la Casa de bilete </w:t>
      </w:r>
      <w:r w:rsidR="00315FE8" w:rsidRPr="00A83D44">
        <w:rPr>
          <w:rFonts w:ascii="Verdana" w:hAnsi="Verdana"/>
          <w:b/>
          <w:lang w:val="fr-FR"/>
        </w:rPr>
        <w:t>a TNB, fie online prin MyStage)</w:t>
      </w:r>
      <w:r w:rsidR="002E039F" w:rsidRPr="00A83D44">
        <w:rPr>
          <w:rFonts w:ascii="Verdana" w:hAnsi="Verdana"/>
          <w:b/>
          <w:lang w:val="fr-FR"/>
        </w:rPr>
        <w:t xml:space="preserve">, </w:t>
      </w:r>
      <w:r w:rsidR="005E4232" w:rsidRPr="00A83D44">
        <w:rPr>
          <w:rFonts w:ascii="Verdana" w:hAnsi="Verdana"/>
          <w:b/>
          <w:lang w:val="fr-FR"/>
        </w:rPr>
        <w:t xml:space="preserve"> însoțită de </w:t>
      </w:r>
      <w:r w:rsidR="003C6DCC" w:rsidRPr="00A83D44">
        <w:rPr>
          <w:rFonts w:ascii="Verdana" w:hAnsi="Verdana"/>
          <w:b/>
          <w:lang w:val="fr-FR"/>
        </w:rPr>
        <w:t>numele dv. și un nr. de telefon / sau adresă d</w:t>
      </w:r>
      <w:r w:rsidR="002E039F" w:rsidRPr="00A83D44">
        <w:rPr>
          <w:rFonts w:ascii="Verdana" w:hAnsi="Verdana"/>
          <w:b/>
          <w:lang w:val="fr-FR"/>
        </w:rPr>
        <w:t xml:space="preserve">e mail de contact.  </w:t>
      </w:r>
    </w:p>
    <w:p w:rsidR="003C6DCC" w:rsidRPr="00A83D44" w:rsidRDefault="002E039F" w:rsidP="006F4A07">
      <w:pPr>
        <w:pStyle w:val="Listparagraf"/>
        <w:jc w:val="both"/>
        <w:rPr>
          <w:rFonts w:ascii="Verdana" w:hAnsi="Verdana"/>
          <w:b/>
          <w:lang w:val="fr-FR"/>
        </w:rPr>
      </w:pPr>
      <w:r w:rsidRPr="00A83D44">
        <w:rPr>
          <w:rFonts w:ascii="Verdana" w:hAnsi="Verdana"/>
          <w:b/>
          <w:lang w:val="fr-FR"/>
        </w:rPr>
        <w:t>Termen limită : 3 noiembrie 2017</w:t>
      </w:r>
    </w:p>
    <w:p w:rsidR="006F4A07" w:rsidRPr="00A83D44" w:rsidRDefault="006F4A07" w:rsidP="006F4A07">
      <w:pPr>
        <w:pStyle w:val="Listparagraf"/>
        <w:jc w:val="both"/>
        <w:rPr>
          <w:rFonts w:ascii="Verdana" w:hAnsi="Verdana"/>
          <w:b/>
          <w:lang w:val="fr-FR"/>
        </w:rPr>
      </w:pPr>
    </w:p>
    <w:p w:rsidR="002E039F" w:rsidRPr="00A83D44" w:rsidRDefault="006F4A07" w:rsidP="006F4A07">
      <w:pPr>
        <w:pStyle w:val="Listparagraf"/>
        <w:ind w:firstLine="720"/>
        <w:jc w:val="center"/>
        <w:rPr>
          <w:rFonts w:ascii="Verdana" w:hAnsi="Verdana"/>
          <w:b/>
          <w:i/>
          <w:lang w:val="fr-FR"/>
        </w:rPr>
      </w:pPr>
      <w:r w:rsidRPr="00A83D44">
        <w:rPr>
          <w:rFonts w:ascii="Verdana" w:hAnsi="Verdana"/>
          <w:b/>
          <w:i/>
          <w:lang w:val="fr-FR"/>
        </w:rPr>
        <w:t>Important ! P</w:t>
      </w:r>
      <w:r w:rsidR="002E039F" w:rsidRPr="00A83D44">
        <w:rPr>
          <w:rFonts w:ascii="Verdana" w:hAnsi="Verdana"/>
          <w:b/>
          <w:i/>
          <w:lang w:val="fr-FR"/>
        </w:rPr>
        <w:t>ăstrați biletele de intrare la spectacole. Pe baza lor se va face validarea  finală a câștigătorului.</w:t>
      </w:r>
    </w:p>
    <w:p w:rsidR="00170504" w:rsidRPr="00A83D44" w:rsidRDefault="00170504" w:rsidP="00170504">
      <w:pPr>
        <w:pStyle w:val="Listparagraf"/>
        <w:rPr>
          <w:rFonts w:ascii="Verdana" w:hAnsi="Verdana"/>
          <w:b/>
          <w:i/>
          <w:lang w:val="fr-FR"/>
        </w:rPr>
      </w:pPr>
    </w:p>
    <w:p w:rsidR="002E039F" w:rsidRPr="00A83D44" w:rsidRDefault="002E039F" w:rsidP="003C6DCC">
      <w:pPr>
        <w:pStyle w:val="Listparagraf"/>
        <w:numPr>
          <w:ilvl w:val="0"/>
          <w:numId w:val="1"/>
        </w:numPr>
        <w:rPr>
          <w:rFonts w:ascii="Verdana" w:hAnsi="Verdana"/>
          <w:b/>
          <w:lang w:val="fr-FR"/>
        </w:rPr>
      </w:pPr>
      <w:r w:rsidRPr="00A83D44">
        <w:rPr>
          <w:rFonts w:ascii="Verdana" w:hAnsi="Verdana"/>
          <w:b/>
          <w:lang w:val="fr-FR"/>
        </w:rPr>
        <w:t>În data de luni, 6 noiembrie, la ora 13.00 va avea loc</w:t>
      </w:r>
      <w:r w:rsidR="00170504" w:rsidRPr="00A83D44">
        <w:rPr>
          <w:rFonts w:ascii="Verdana" w:hAnsi="Verdana"/>
          <w:b/>
          <w:lang w:val="fr-FR"/>
        </w:rPr>
        <w:t>,</w:t>
      </w:r>
      <w:r w:rsidRPr="00A83D44">
        <w:rPr>
          <w:rFonts w:ascii="Verdana" w:hAnsi="Verdana"/>
          <w:b/>
          <w:lang w:val="fr-FR"/>
        </w:rPr>
        <w:t xml:space="preserve"> prin sistemul </w:t>
      </w:r>
      <w:hyperlink r:id="rId6" w:history="1">
        <w:r w:rsidR="00315FE8" w:rsidRPr="00A83D44">
          <w:rPr>
            <w:rStyle w:val="Hyperlink"/>
            <w:rFonts w:ascii="Verdana" w:hAnsi="Verdana"/>
            <w:b/>
            <w:lang w:val="fr-FR"/>
          </w:rPr>
          <w:t>www.random.org</w:t>
        </w:r>
      </w:hyperlink>
      <w:r w:rsidR="00315FE8" w:rsidRPr="00A83D44">
        <w:rPr>
          <w:rFonts w:ascii="Verdana" w:hAnsi="Verdana"/>
          <w:b/>
          <w:lang w:val="fr-FR"/>
        </w:rPr>
        <w:t xml:space="preserve"> tragerea la sorți </w:t>
      </w:r>
      <w:r w:rsidRPr="00A83D44">
        <w:rPr>
          <w:rFonts w:ascii="Verdana" w:hAnsi="Verdana"/>
          <w:b/>
          <w:lang w:val="fr-FR"/>
        </w:rPr>
        <w:t>a câștig</w:t>
      </w:r>
      <w:r w:rsidR="00315FE8" w:rsidRPr="00A83D44">
        <w:rPr>
          <w:rFonts w:ascii="Verdana" w:hAnsi="Verdana"/>
          <w:b/>
          <w:lang w:val="fr-FR"/>
        </w:rPr>
        <w:t>ătorului, care va fi anunțat de</w:t>
      </w:r>
      <w:r w:rsidRPr="00A83D44">
        <w:rPr>
          <w:rFonts w:ascii="Verdana" w:hAnsi="Verdana"/>
          <w:b/>
          <w:lang w:val="fr-FR"/>
        </w:rPr>
        <w:t xml:space="preserve"> TNB  în aceeași zi, telefonic sau prin mail și va afla detalii cu privire la intrarea în posesie a ”pachetului VIP”. </w:t>
      </w:r>
    </w:p>
    <w:p w:rsidR="00D7324A" w:rsidRPr="00A83D44" w:rsidRDefault="00D7324A" w:rsidP="00D7324A">
      <w:pPr>
        <w:pStyle w:val="Listparagraf"/>
        <w:rPr>
          <w:rFonts w:ascii="Verdana" w:hAnsi="Verdana"/>
          <w:b/>
          <w:lang w:val="fr-FR"/>
        </w:rPr>
      </w:pPr>
    </w:p>
    <w:p w:rsidR="00290DAF" w:rsidRPr="00A83D44" w:rsidRDefault="00DC46A6" w:rsidP="00A83D44">
      <w:pPr>
        <w:pStyle w:val="Listparagraf"/>
        <w:rPr>
          <w:rFonts w:ascii="Verdana" w:hAnsi="Verdana"/>
          <w:b/>
          <w:i/>
          <w:lang w:val="fr-FR"/>
        </w:rPr>
      </w:pPr>
      <w:r w:rsidRPr="00A83D44">
        <w:rPr>
          <w:rFonts w:ascii="Verdana" w:hAnsi="Verdana"/>
          <w:b/>
          <w:i/>
          <w:lang w:val="fr-FR"/>
        </w:rPr>
        <w:t xml:space="preserve">Numele câștigătorului, va fi postat </w:t>
      </w:r>
      <w:r w:rsidR="002E039F" w:rsidRPr="00A83D44">
        <w:rPr>
          <w:rFonts w:ascii="Verdana" w:hAnsi="Verdana"/>
          <w:b/>
          <w:i/>
          <w:lang w:val="fr-FR"/>
        </w:rPr>
        <w:t xml:space="preserve">pe </w:t>
      </w:r>
      <w:r w:rsidR="00315FE8" w:rsidRPr="00A83D44">
        <w:rPr>
          <w:rFonts w:ascii="Verdana" w:hAnsi="Verdana"/>
          <w:b/>
          <w:i/>
          <w:lang w:val="fr-FR"/>
        </w:rPr>
        <w:t>pagina de Facebook a TNB.</w:t>
      </w:r>
      <w:bookmarkStart w:id="0" w:name="_GoBack"/>
      <w:bookmarkEnd w:id="0"/>
    </w:p>
    <w:sectPr w:rsidR="00290DAF" w:rsidRPr="00A83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1956"/>
    <w:multiLevelType w:val="hybridMultilevel"/>
    <w:tmpl w:val="7ADA8552"/>
    <w:lvl w:ilvl="0" w:tplc="2214E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53"/>
    <w:rsid w:val="000A11F0"/>
    <w:rsid w:val="00170504"/>
    <w:rsid w:val="00290DAF"/>
    <w:rsid w:val="002E039F"/>
    <w:rsid w:val="00315FE8"/>
    <w:rsid w:val="003C6DCC"/>
    <w:rsid w:val="00406EA3"/>
    <w:rsid w:val="00493FCE"/>
    <w:rsid w:val="005E4232"/>
    <w:rsid w:val="006478D0"/>
    <w:rsid w:val="006C33E2"/>
    <w:rsid w:val="006F4A07"/>
    <w:rsid w:val="00A83D44"/>
    <w:rsid w:val="00CE6453"/>
    <w:rsid w:val="00D7324A"/>
    <w:rsid w:val="00D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45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E6453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06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45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E6453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0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ndo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Popescu</dc:creator>
  <cp:lastModifiedBy>Gabriela Hamzescu</cp:lastModifiedBy>
  <cp:revision>2</cp:revision>
  <dcterms:created xsi:type="dcterms:W3CDTF">2017-10-09T12:35:00Z</dcterms:created>
  <dcterms:modified xsi:type="dcterms:W3CDTF">2017-10-09T12:35:00Z</dcterms:modified>
</cp:coreProperties>
</file>